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6554" w14:textId="18C156B6" w:rsidR="00A239DF" w:rsidRDefault="0091261F">
      <w:r>
        <w:t xml:space="preserve">Verschil dierenarts – gebitsverzorger. </w:t>
      </w:r>
    </w:p>
    <w:p w14:paraId="25ED229C" w14:textId="77777777" w:rsidR="0091261F" w:rsidRDefault="0091261F">
      <w:r>
        <w:t xml:space="preserve">Voor de duidelijkheid: </w:t>
      </w:r>
    </w:p>
    <w:p w14:paraId="18D30A06" w14:textId="0F0F98B0" w:rsidR="0091261F" w:rsidRDefault="0091261F">
      <w:r>
        <w:t xml:space="preserve">Onder dierenarts verstaan we iemand die een 6-jarige voltijdse universitaire opleiding heeft doorlopen om vervolgens het diploma van dierenarts te behalen. Een praktiserende dierenarts dient ingeschreven te zijn bij de Orde der Dierenartsen en dient een </w:t>
      </w:r>
      <w:proofErr w:type="spellStart"/>
      <w:r>
        <w:t>Beroepsaansprakelijkheids</w:t>
      </w:r>
      <w:proofErr w:type="spellEnd"/>
      <w:r>
        <w:t xml:space="preserve"> verzekering te hebben. </w:t>
      </w:r>
      <w:r>
        <w:br/>
        <w:t xml:space="preserve">Een dierenarts heeft tijdens zijn opleiding een basiskennis </w:t>
      </w:r>
      <w:proofErr w:type="gramStart"/>
      <w:r>
        <w:t>omtrent</w:t>
      </w:r>
      <w:proofErr w:type="gramEnd"/>
      <w:r>
        <w:t xml:space="preserve"> het paardengebit verkregen. Een dierenarts die zich op gebitsverzorging en tandheelkunde bij paarden toelegt wordt </w:t>
      </w:r>
      <w:proofErr w:type="gramStart"/>
      <w:r>
        <w:t>veronderstelt</w:t>
      </w:r>
      <w:proofErr w:type="gramEnd"/>
      <w:r>
        <w:t xml:space="preserve"> zich hierin bij te scholen door het volgen van </w:t>
      </w:r>
      <w:proofErr w:type="spellStart"/>
      <w:r>
        <w:t>post-universitaire</w:t>
      </w:r>
      <w:proofErr w:type="spellEnd"/>
      <w:r>
        <w:t xml:space="preserve"> opleidingen en congressen in binnen- en buitenland. </w:t>
      </w:r>
    </w:p>
    <w:p w14:paraId="16BFA85F" w14:textId="637EA877" w:rsidR="0091261F" w:rsidRDefault="0091261F">
      <w:r>
        <w:t>Onder een gebitsverzorger verstaan we een persoon die geen dierenarts is</w:t>
      </w:r>
    </w:p>
    <w:sectPr w:rsidR="0091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1F"/>
    <w:rsid w:val="00050D9C"/>
    <w:rsid w:val="0091261F"/>
    <w:rsid w:val="00A2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A65"/>
  <w15:chartTrackingRefBased/>
  <w15:docId w15:val="{7C23EDA8-8B1F-41AE-93E4-2D6E5EF7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Teysen</dc:creator>
  <cp:keywords/>
  <dc:description/>
  <cp:lastModifiedBy>Stijn Teysen</cp:lastModifiedBy>
  <cp:revision>1</cp:revision>
  <dcterms:created xsi:type="dcterms:W3CDTF">2020-11-26T12:57:00Z</dcterms:created>
  <dcterms:modified xsi:type="dcterms:W3CDTF">2020-11-26T23:13:00Z</dcterms:modified>
</cp:coreProperties>
</file>